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A" w:rsidRDefault="00A947DA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05200" cy="1291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A-SettingTheStandards-v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61" cy="12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C2152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April 17, 2017</w:t>
      </w:r>
    </w:p>
    <w:p w:rsidR="00CE15A9" w:rsidRPr="00CE15A9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2:00 PM </w:t>
      </w:r>
      <w:r w:rsidR="00C21527">
        <w:rPr>
          <w:rFonts w:ascii="Arial" w:hAnsi="Arial" w:cs="Arial"/>
          <w:b/>
          <w:sz w:val="24"/>
          <w:szCs w:val="24"/>
        </w:rPr>
        <w:t>Eastern</w:t>
      </w:r>
      <w:r>
        <w:rPr>
          <w:rFonts w:ascii="Arial" w:hAnsi="Arial" w:cs="Arial"/>
          <w:b/>
          <w:sz w:val="24"/>
          <w:szCs w:val="24"/>
        </w:rPr>
        <w:t xml:space="preserve"> Time</w:t>
      </w:r>
    </w:p>
    <w:p w:rsidR="00AE7CFB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GoToMeeting</w:t>
      </w:r>
    </w:p>
    <w:p w:rsidR="00890B9E" w:rsidRDefault="00334C1D" w:rsidP="00890B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334C1D" w:rsidRPr="00F42301" w:rsidRDefault="00334C1D" w:rsidP="00890B9E">
      <w:pPr>
        <w:jc w:val="center"/>
        <w:rPr>
          <w:rFonts w:ascii="Arial" w:hAnsi="Arial" w:cs="Arial"/>
          <w:b/>
          <w:sz w:val="24"/>
          <w:szCs w:val="24"/>
        </w:rPr>
      </w:pPr>
    </w:p>
    <w:p w:rsidR="00F42301" w:rsidRDefault="00334C1D" w:rsidP="00F42301">
      <w:pPr>
        <w:pStyle w:val="Heading1"/>
        <w:numPr>
          <w:ilvl w:val="0"/>
          <w:numId w:val="0"/>
        </w:numPr>
        <w:tabs>
          <w:tab w:val="left" w:pos="1440"/>
        </w:tabs>
        <w:spacing w:before="0"/>
        <w:rPr>
          <w:rFonts w:ascii="Arial" w:hAnsi="Arial" w:cs="Arial"/>
          <w:sz w:val="22"/>
          <w:szCs w:val="22"/>
        </w:rPr>
      </w:pPr>
      <w:r w:rsidRPr="00F42301">
        <w:rPr>
          <w:rFonts w:ascii="Arial" w:hAnsi="Arial" w:cs="Arial"/>
          <w:b/>
          <w:sz w:val="22"/>
          <w:szCs w:val="22"/>
        </w:rPr>
        <w:t>Attendance:</w:t>
      </w:r>
      <w:r>
        <w:rPr>
          <w:rFonts w:ascii="Arial" w:hAnsi="Arial" w:cs="Arial"/>
          <w:sz w:val="22"/>
          <w:szCs w:val="22"/>
        </w:rPr>
        <w:t xml:space="preserve"> Jody Atkins, Cindy James, Alex Martinez</w:t>
      </w:r>
      <w:r w:rsidR="00F42301">
        <w:rPr>
          <w:rFonts w:ascii="Arial" w:hAnsi="Arial" w:cs="Arial"/>
          <w:sz w:val="22"/>
          <w:szCs w:val="22"/>
        </w:rPr>
        <w:t>, Sally Carter, David Espinoza, Paula Doughman, Duane Goupell, Mary Vaughn, Theresa Scott, Tabatha Phillips, Sally Frazee, Bob Lang, Jamila Maxie, Jarret Dyer</w:t>
      </w:r>
      <w:r w:rsidR="001C5315">
        <w:rPr>
          <w:rFonts w:ascii="Arial" w:hAnsi="Arial" w:cs="Arial"/>
          <w:sz w:val="22"/>
          <w:szCs w:val="22"/>
        </w:rPr>
        <w:t>, Amystique Church</w:t>
      </w:r>
    </w:p>
    <w:p w:rsidR="00F42301" w:rsidRDefault="00F42301" w:rsidP="00F42301">
      <w:pPr>
        <w:pStyle w:val="Heading1"/>
        <w:numPr>
          <w:ilvl w:val="0"/>
          <w:numId w:val="0"/>
        </w:numPr>
        <w:tabs>
          <w:tab w:val="left" w:pos="1440"/>
        </w:tabs>
        <w:spacing w:before="0"/>
        <w:rPr>
          <w:rFonts w:ascii="Arial" w:hAnsi="Arial" w:cs="Arial"/>
          <w:sz w:val="22"/>
          <w:szCs w:val="22"/>
        </w:rPr>
      </w:pPr>
    </w:p>
    <w:p w:rsidR="00F42301" w:rsidRPr="00F42301" w:rsidRDefault="00F42301" w:rsidP="00F42301">
      <w:pPr>
        <w:pStyle w:val="Heading1"/>
        <w:numPr>
          <w:ilvl w:val="0"/>
          <w:numId w:val="0"/>
        </w:numPr>
        <w:tabs>
          <w:tab w:val="left" w:pos="1440"/>
        </w:tabs>
        <w:spacing w:before="0"/>
        <w:rPr>
          <w:rFonts w:ascii="Arial" w:hAnsi="Arial" w:cs="Arial"/>
          <w:b/>
          <w:sz w:val="22"/>
          <w:szCs w:val="22"/>
        </w:rPr>
      </w:pPr>
      <w:r w:rsidRPr="00F42301">
        <w:rPr>
          <w:rFonts w:ascii="Arial" w:hAnsi="Arial" w:cs="Arial"/>
          <w:b/>
          <w:sz w:val="22"/>
          <w:szCs w:val="22"/>
        </w:rPr>
        <w:t>Programs</w:t>
      </w:r>
    </w:p>
    <w:p w:rsidR="00F42301" w:rsidRPr="00F42301" w:rsidRDefault="00D13124" w:rsidP="00F42301">
      <w:pPr>
        <w:pStyle w:val="Heading1"/>
        <w:numPr>
          <w:ilvl w:val="0"/>
          <w:numId w:val="0"/>
        </w:numPr>
        <w:tabs>
          <w:tab w:val="left" w:pos="144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reported that the Programs Committee has gone t</w:t>
      </w:r>
      <w:r w:rsidR="00F42301">
        <w:rPr>
          <w:rFonts w:ascii="Arial" w:hAnsi="Arial" w:cs="Arial"/>
          <w:sz w:val="22"/>
          <w:szCs w:val="22"/>
        </w:rPr>
        <w:t xml:space="preserve">hrough </w:t>
      </w:r>
      <w:r>
        <w:rPr>
          <w:rFonts w:ascii="Arial" w:hAnsi="Arial" w:cs="Arial"/>
          <w:sz w:val="22"/>
          <w:szCs w:val="22"/>
        </w:rPr>
        <w:t xml:space="preserve">the </w:t>
      </w:r>
      <w:r w:rsidR="00F42301">
        <w:rPr>
          <w:rFonts w:ascii="Arial" w:hAnsi="Arial" w:cs="Arial"/>
          <w:sz w:val="22"/>
          <w:szCs w:val="22"/>
        </w:rPr>
        <w:t>first wave of p</w:t>
      </w:r>
      <w:r>
        <w:rPr>
          <w:rFonts w:ascii="Arial" w:hAnsi="Arial" w:cs="Arial"/>
          <w:sz w:val="22"/>
          <w:szCs w:val="22"/>
        </w:rPr>
        <w:t xml:space="preserve">roposals and accepted </w:t>
      </w:r>
      <w:r w:rsidR="00F42301">
        <w:rPr>
          <w:rFonts w:ascii="Arial" w:hAnsi="Arial" w:cs="Arial"/>
          <w:sz w:val="22"/>
          <w:szCs w:val="22"/>
        </w:rPr>
        <w:t xml:space="preserve">41 sessions. </w:t>
      </w:r>
      <w:r>
        <w:rPr>
          <w:rFonts w:ascii="Arial" w:hAnsi="Arial" w:cs="Arial"/>
          <w:sz w:val="22"/>
          <w:szCs w:val="22"/>
        </w:rPr>
        <w:t>They are now g</w:t>
      </w:r>
      <w:r w:rsidR="00F42301">
        <w:rPr>
          <w:rFonts w:ascii="Arial" w:hAnsi="Arial" w:cs="Arial"/>
          <w:sz w:val="22"/>
          <w:szCs w:val="22"/>
        </w:rPr>
        <w:t>oing through second wave of people. We have potential 60 spots, but looking at reducing that number. This doesn’t include sponsor workshops, pods, or other special sessions.</w:t>
      </w:r>
    </w:p>
    <w:p w:rsidR="00F42301" w:rsidRPr="00F42301" w:rsidRDefault="00F42301" w:rsidP="00F42301">
      <w:pPr>
        <w:rPr>
          <w:rFonts w:ascii="Arial" w:hAnsi="Arial" w:cs="Arial"/>
        </w:rPr>
      </w:pPr>
    </w:p>
    <w:p w:rsidR="00334C1D" w:rsidRPr="00F42301" w:rsidRDefault="00F42301" w:rsidP="00F42301">
      <w:pPr>
        <w:rPr>
          <w:rFonts w:ascii="Arial" w:hAnsi="Arial" w:cs="Arial"/>
        </w:rPr>
      </w:pPr>
      <w:r>
        <w:rPr>
          <w:rFonts w:ascii="Arial" w:hAnsi="Arial" w:cs="Arial"/>
        </w:rPr>
        <w:t>Paula talked about</w:t>
      </w:r>
      <w:r w:rsidR="00D131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“Run, Hide, Fight</w:t>
      </w:r>
      <w:r w:rsidR="00D13124">
        <w:rPr>
          <w:rFonts w:ascii="Arial" w:hAnsi="Arial" w:cs="Arial"/>
        </w:rPr>
        <w:t>.</w:t>
      </w:r>
      <w:r>
        <w:rPr>
          <w:rFonts w:ascii="Arial" w:hAnsi="Arial" w:cs="Arial"/>
        </w:rPr>
        <w:t>” The Cincinnati police will be doing a session about self</w:t>
      </w:r>
      <w:r w:rsidR="00D13124">
        <w:rPr>
          <w:rFonts w:ascii="Arial" w:hAnsi="Arial" w:cs="Arial"/>
        </w:rPr>
        <w:t>-</w:t>
      </w:r>
      <w:r>
        <w:rPr>
          <w:rFonts w:ascii="Arial" w:hAnsi="Arial" w:cs="Arial"/>
        </w:rPr>
        <w:t>defense and campus security.</w:t>
      </w:r>
    </w:p>
    <w:p w:rsidR="00334C1D" w:rsidRDefault="00334C1D" w:rsidP="00F42301">
      <w:pPr>
        <w:rPr>
          <w:rFonts w:ascii="Arial" w:hAnsi="Arial" w:cs="Arial"/>
        </w:rPr>
      </w:pPr>
    </w:p>
    <w:p w:rsidR="00F42301" w:rsidRDefault="00F42301" w:rsidP="00F42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Keynote Presentation </w:t>
      </w:r>
      <w:r w:rsidR="00D1312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13124">
        <w:rPr>
          <w:rFonts w:ascii="Arial" w:hAnsi="Arial" w:cs="Arial"/>
        </w:rPr>
        <w:t xml:space="preserve">Meghan Grace </w:t>
      </w:r>
      <w:r>
        <w:rPr>
          <w:rFonts w:ascii="Arial" w:hAnsi="Arial" w:cs="Arial"/>
        </w:rPr>
        <w:t xml:space="preserve">does not want recording distributed to non-attendees. </w:t>
      </w:r>
      <w:r w:rsidR="00B428AE">
        <w:rPr>
          <w:rFonts w:ascii="Arial" w:hAnsi="Arial" w:cs="Arial"/>
        </w:rPr>
        <w:t xml:space="preserve"> Jim will go back to Meghan and get a revised contract to Jody for signature.</w:t>
      </w:r>
    </w:p>
    <w:p w:rsidR="00B428AE" w:rsidRDefault="00B428AE" w:rsidP="00F42301">
      <w:pPr>
        <w:rPr>
          <w:rFonts w:ascii="Arial" w:hAnsi="Arial" w:cs="Arial"/>
        </w:rPr>
      </w:pPr>
    </w:p>
    <w:p w:rsidR="00B428AE" w:rsidRDefault="00B428AE" w:rsidP="00F42301">
      <w:pPr>
        <w:rPr>
          <w:rFonts w:ascii="Arial" w:hAnsi="Arial" w:cs="Arial"/>
        </w:rPr>
      </w:pPr>
      <w:r>
        <w:rPr>
          <w:rFonts w:ascii="Arial" w:hAnsi="Arial" w:cs="Arial"/>
        </w:rPr>
        <w:t>Bob reported that there are two travel scholarships this year.</w:t>
      </w:r>
    </w:p>
    <w:p w:rsidR="00B428AE" w:rsidRDefault="00B428AE" w:rsidP="00F42301">
      <w:pPr>
        <w:rPr>
          <w:rFonts w:ascii="Arial" w:hAnsi="Arial" w:cs="Arial"/>
        </w:rPr>
      </w:pPr>
    </w:p>
    <w:p w:rsidR="00B428AE" w:rsidRPr="001C5315" w:rsidRDefault="00B428AE" w:rsidP="00F42301">
      <w:pPr>
        <w:rPr>
          <w:rFonts w:ascii="Arial" w:hAnsi="Arial" w:cs="Arial"/>
          <w:b/>
        </w:rPr>
      </w:pPr>
      <w:r w:rsidRPr="001C5315">
        <w:rPr>
          <w:rFonts w:ascii="Arial" w:hAnsi="Arial" w:cs="Arial"/>
          <w:b/>
        </w:rPr>
        <w:t>Bob will send a program agenda later this week.</w:t>
      </w:r>
    </w:p>
    <w:p w:rsidR="00B428AE" w:rsidRDefault="00B428AE" w:rsidP="00F42301">
      <w:pPr>
        <w:rPr>
          <w:rFonts w:ascii="Arial" w:hAnsi="Arial" w:cs="Arial"/>
        </w:rPr>
      </w:pPr>
    </w:p>
    <w:p w:rsidR="001C5315" w:rsidRDefault="001C5315" w:rsidP="00F42301">
      <w:pPr>
        <w:rPr>
          <w:rFonts w:ascii="Arial" w:hAnsi="Arial" w:cs="Arial"/>
          <w:b/>
        </w:rPr>
      </w:pPr>
    </w:p>
    <w:p w:rsidR="00B428AE" w:rsidRPr="001C5315" w:rsidRDefault="00B428AE" w:rsidP="00F42301">
      <w:pPr>
        <w:rPr>
          <w:rFonts w:ascii="Arial" w:hAnsi="Arial" w:cs="Arial"/>
          <w:b/>
        </w:rPr>
      </w:pPr>
      <w:r w:rsidRPr="001C5315">
        <w:rPr>
          <w:rFonts w:ascii="Arial" w:hAnsi="Arial" w:cs="Arial"/>
          <w:b/>
        </w:rPr>
        <w:t xml:space="preserve">Virtual Conference – </w:t>
      </w:r>
      <w:r w:rsidR="001C5315" w:rsidRPr="001C5315">
        <w:rPr>
          <w:rFonts w:ascii="Arial" w:hAnsi="Arial" w:cs="Arial"/>
          <w:b/>
        </w:rPr>
        <w:t>David Espinoza</w:t>
      </w:r>
    </w:p>
    <w:p w:rsidR="00B428AE" w:rsidRDefault="00B428AE" w:rsidP="00F42301">
      <w:pPr>
        <w:rPr>
          <w:rFonts w:ascii="Arial" w:hAnsi="Arial" w:cs="Arial"/>
        </w:rPr>
      </w:pPr>
      <w:r>
        <w:rPr>
          <w:rFonts w:ascii="Arial" w:hAnsi="Arial" w:cs="Arial"/>
        </w:rPr>
        <w:t>Presenters have been selected and notified.</w:t>
      </w:r>
    </w:p>
    <w:p w:rsidR="001C5315" w:rsidRDefault="001C5315" w:rsidP="00F42301">
      <w:pPr>
        <w:rPr>
          <w:rFonts w:ascii="Arial" w:hAnsi="Arial" w:cs="Arial"/>
        </w:rPr>
      </w:pPr>
    </w:p>
    <w:p w:rsidR="001C5315" w:rsidRPr="001C5315" w:rsidRDefault="001C5315" w:rsidP="00F42301">
      <w:pPr>
        <w:rPr>
          <w:rFonts w:ascii="Arial" w:hAnsi="Arial" w:cs="Arial"/>
          <w:b/>
        </w:rPr>
      </w:pPr>
      <w:r w:rsidRPr="001C5315">
        <w:rPr>
          <w:rFonts w:ascii="Arial" w:hAnsi="Arial" w:cs="Arial"/>
          <w:b/>
        </w:rPr>
        <w:t>Sponsorship Update - Jody</w:t>
      </w:r>
    </w:p>
    <w:p w:rsidR="001C5315" w:rsidRDefault="001C5315" w:rsidP="00F42301">
      <w:pPr>
        <w:rPr>
          <w:rFonts w:ascii="Arial" w:hAnsi="Arial" w:cs="Arial"/>
        </w:rPr>
      </w:pPr>
      <w:r>
        <w:rPr>
          <w:rFonts w:ascii="Arial" w:hAnsi="Arial" w:cs="Arial"/>
        </w:rPr>
        <w:t>We have several verbal commitments. Will have a more detailed report.</w:t>
      </w:r>
    </w:p>
    <w:p w:rsidR="001C5315" w:rsidRDefault="001C5315" w:rsidP="00F42301">
      <w:pPr>
        <w:rPr>
          <w:rFonts w:ascii="Arial" w:hAnsi="Arial" w:cs="Arial"/>
        </w:rPr>
      </w:pPr>
    </w:p>
    <w:p w:rsidR="001C5315" w:rsidRPr="001C5315" w:rsidRDefault="001C5315" w:rsidP="00F42301">
      <w:pPr>
        <w:rPr>
          <w:rFonts w:ascii="Arial" w:hAnsi="Arial" w:cs="Arial"/>
          <w:b/>
        </w:rPr>
      </w:pPr>
      <w:r w:rsidRPr="001C5315">
        <w:rPr>
          <w:rFonts w:ascii="Arial" w:hAnsi="Arial" w:cs="Arial"/>
          <w:b/>
        </w:rPr>
        <w:t>Resource Fair – Jamila Maxie</w:t>
      </w:r>
    </w:p>
    <w:p w:rsidR="001C5315" w:rsidRDefault="001C5315" w:rsidP="00F42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 be sending an email out mid-May to state and regional organizations.  </w:t>
      </w:r>
    </w:p>
    <w:p w:rsidR="001C5315" w:rsidRDefault="001C5315" w:rsidP="00F42301">
      <w:pPr>
        <w:rPr>
          <w:rFonts w:ascii="Arial" w:hAnsi="Arial" w:cs="Arial"/>
        </w:rPr>
      </w:pPr>
    </w:p>
    <w:p w:rsidR="001C5315" w:rsidRPr="001C5315" w:rsidRDefault="001C5315" w:rsidP="00F42301">
      <w:pPr>
        <w:rPr>
          <w:rFonts w:ascii="Arial" w:hAnsi="Arial" w:cs="Arial"/>
          <w:b/>
        </w:rPr>
      </w:pPr>
      <w:r w:rsidRPr="001C5315">
        <w:rPr>
          <w:rFonts w:ascii="Arial" w:hAnsi="Arial" w:cs="Arial"/>
          <w:b/>
        </w:rPr>
        <w:t>Host Committee – Paula Doughman</w:t>
      </w:r>
    </w:p>
    <w:p w:rsidR="00750B98" w:rsidRDefault="001C5315" w:rsidP="001C5315">
      <w:pPr>
        <w:rPr>
          <w:rFonts w:ascii="Arial" w:hAnsi="Arial" w:cs="Arial"/>
        </w:rPr>
      </w:pPr>
      <w:r>
        <w:rPr>
          <w:rFonts w:ascii="Arial" w:hAnsi="Arial" w:cs="Arial"/>
        </w:rPr>
        <w:t>Plans underway for Welcome Reception with Octoberfest theme.  Has information on baseball game and Cincinnati Octoberfest.</w:t>
      </w:r>
      <w:r w:rsidRPr="00BF4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have to purchase a minimum of 20 tickets. When people start registering, let them know about it then. Jarret suggested adding more information on the website about optional entertainment.  Dinner groups </w:t>
      </w:r>
      <w:r w:rsidR="001E04B5">
        <w:rPr>
          <w:rFonts w:ascii="Arial" w:hAnsi="Arial" w:cs="Arial"/>
        </w:rPr>
        <w:t xml:space="preserve">got reservations already made.  The 2018 conference – getting ready for presentation.  </w:t>
      </w:r>
    </w:p>
    <w:p w:rsidR="00680821" w:rsidRDefault="00680821" w:rsidP="001C5315">
      <w:pPr>
        <w:rPr>
          <w:rFonts w:ascii="Arial" w:hAnsi="Arial" w:cs="Arial"/>
        </w:rPr>
      </w:pPr>
    </w:p>
    <w:p w:rsidR="00680821" w:rsidRPr="00680821" w:rsidRDefault="00680821" w:rsidP="001C5315">
      <w:pPr>
        <w:rPr>
          <w:rFonts w:ascii="Arial" w:hAnsi="Arial" w:cs="Arial"/>
          <w:b/>
        </w:rPr>
      </w:pPr>
      <w:r w:rsidRPr="00680821">
        <w:rPr>
          <w:rFonts w:ascii="Arial" w:hAnsi="Arial" w:cs="Arial"/>
          <w:b/>
        </w:rPr>
        <w:t>Conference App – Amystique Church</w:t>
      </w:r>
    </w:p>
    <w:p w:rsidR="00680821" w:rsidRDefault="00680821" w:rsidP="001C5315">
      <w:pPr>
        <w:rPr>
          <w:rFonts w:ascii="Arial" w:hAnsi="Arial" w:cs="Arial"/>
        </w:rPr>
      </w:pPr>
      <w:r>
        <w:rPr>
          <w:rFonts w:ascii="Arial" w:hAnsi="Arial" w:cs="Arial"/>
        </w:rPr>
        <w:t>Coming along well. Have the preliminary schedule of how they are going to assist people at the conference.</w:t>
      </w:r>
    </w:p>
    <w:p w:rsidR="00680821" w:rsidRDefault="00680821" w:rsidP="001C5315">
      <w:pPr>
        <w:rPr>
          <w:rFonts w:ascii="Arial" w:hAnsi="Arial" w:cs="Arial"/>
        </w:rPr>
      </w:pPr>
    </w:p>
    <w:p w:rsidR="00680821" w:rsidRPr="00680821" w:rsidRDefault="00680821" w:rsidP="001C5315">
      <w:pPr>
        <w:rPr>
          <w:rFonts w:ascii="Arial" w:hAnsi="Arial" w:cs="Arial"/>
          <w:b/>
        </w:rPr>
      </w:pPr>
      <w:r w:rsidRPr="00680821">
        <w:rPr>
          <w:rFonts w:ascii="Arial" w:hAnsi="Arial" w:cs="Arial"/>
          <w:b/>
        </w:rPr>
        <w:t>Conference Planner Update – Jody Atkins</w:t>
      </w:r>
    </w:p>
    <w:p w:rsidR="00680821" w:rsidRDefault="00D13124" w:rsidP="001C5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680821">
        <w:rPr>
          <w:rFonts w:ascii="Arial" w:hAnsi="Arial" w:cs="Arial"/>
        </w:rPr>
        <w:t>website content</w:t>
      </w:r>
      <w:r>
        <w:rPr>
          <w:rFonts w:ascii="Arial" w:hAnsi="Arial" w:cs="Arial"/>
        </w:rPr>
        <w:t xml:space="preserve"> to Jody.</w:t>
      </w:r>
    </w:p>
    <w:p w:rsidR="00680821" w:rsidRDefault="00680821" w:rsidP="001C5315">
      <w:pPr>
        <w:rPr>
          <w:rFonts w:ascii="Arial" w:hAnsi="Arial" w:cs="Arial"/>
        </w:rPr>
      </w:pPr>
    </w:p>
    <w:p w:rsidR="00680821" w:rsidRPr="00680821" w:rsidRDefault="00680821" w:rsidP="001C5315">
      <w:pPr>
        <w:rPr>
          <w:rFonts w:ascii="Arial" w:hAnsi="Arial" w:cs="Arial"/>
          <w:b/>
        </w:rPr>
      </w:pPr>
      <w:r w:rsidRPr="00680821">
        <w:rPr>
          <w:rFonts w:ascii="Arial" w:hAnsi="Arial" w:cs="Arial"/>
          <w:b/>
        </w:rPr>
        <w:t>Conference Budget - Cindy</w:t>
      </w:r>
    </w:p>
    <w:p w:rsidR="00CE15A9" w:rsidRDefault="00D13124" w:rsidP="00680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Cindy asked if there was anyone who needed extra money. Consensus was no. </w:t>
      </w:r>
    </w:p>
    <w:p w:rsidR="00686C3C" w:rsidRDefault="00686C3C" w:rsidP="00680821">
      <w:pPr>
        <w:rPr>
          <w:rFonts w:ascii="Arial" w:hAnsi="Arial" w:cs="Arial"/>
        </w:rPr>
      </w:pPr>
    </w:p>
    <w:p w:rsidR="00D13124" w:rsidRDefault="00686C3C" w:rsidP="00680821">
      <w:pPr>
        <w:rPr>
          <w:rFonts w:ascii="Arial" w:hAnsi="Arial" w:cs="Arial"/>
        </w:rPr>
      </w:pPr>
      <w:r>
        <w:rPr>
          <w:rFonts w:ascii="Arial" w:hAnsi="Arial" w:cs="Arial"/>
        </w:rPr>
        <w:t>Tabatha – Do we have an archive of how ma</w:t>
      </w:r>
      <w:r w:rsidR="00D13124">
        <w:rPr>
          <w:rFonts w:ascii="Arial" w:hAnsi="Arial" w:cs="Arial"/>
        </w:rPr>
        <w:t>ny first time attendees we have?</w:t>
      </w:r>
      <w:r>
        <w:rPr>
          <w:rFonts w:ascii="Arial" w:hAnsi="Arial" w:cs="Arial"/>
        </w:rPr>
        <w:t xml:space="preserve"> Tends to be about 1/3. </w:t>
      </w:r>
    </w:p>
    <w:p w:rsidR="00D13124" w:rsidRDefault="00D13124" w:rsidP="00680821">
      <w:pPr>
        <w:rPr>
          <w:rFonts w:ascii="Arial" w:hAnsi="Arial" w:cs="Arial"/>
        </w:rPr>
      </w:pPr>
    </w:p>
    <w:p w:rsidR="00686C3C" w:rsidRPr="00680821" w:rsidRDefault="00D13124" w:rsidP="00680821">
      <w:pPr>
        <w:rPr>
          <w:rFonts w:ascii="Arial" w:hAnsi="Arial" w:cs="Arial"/>
        </w:rPr>
      </w:pPr>
      <w:r>
        <w:rPr>
          <w:rFonts w:ascii="Arial" w:hAnsi="Arial" w:cs="Arial"/>
        </w:rPr>
        <w:t>With no further business, the meeting was adjourned.</w:t>
      </w:r>
      <w:bookmarkStart w:id="0" w:name="_GoBack"/>
      <w:bookmarkEnd w:id="0"/>
      <w:r w:rsidR="00686C3C">
        <w:rPr>
          <w:rFonts w:ascii="Arial" w:hAnsi="Arial" w:cs="Arial"/>
        </w:rPr>
        <w:t xml:space="preserve"> </w:t>
      </w:r>
    </w:p>
    <w:sectPr w:rsidR="00686C3C" w:rsidRPr="0068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8011747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93E66E8"/>
    <w:multiLevelType w:val="multilevel"/>
    <w:tmpl w:val="2A3229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4E75074"/>
    <w:multiLevelType w:val="hybridMultilevel"/>
    <w:tmpl w:val="C1EE66E0"/>
    <w:lvl w:ilvl="0" w:tplc="0122F78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C013CC8"/>
    <w:multiLevelType w:val="multilevel"/>
    <w:tmpl w:val="445C0C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bullet"/>
      <w:pStyle w:val="Heading5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AC27D9C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6504123D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7F27538E"/>
    <w:multiLevelType w:val="multilevel"/>
    <w:tmpl w:val="7C46197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186667"/>
    <w:rsid w:val="001C5315"/>
    <w:rsid w:val="001E04B5"/>
    <w:rsid w:val="00297483"/>
    <w:rsid w:val="00334C1D"/>
    <w:rsid w:val="004A5716"/>
    <w:rsid w:val="00652B48"/>
    <w:rsid w:val="00652DF6"/>
    <w:rsid w:val="00680821"/>
    <w:rsid w:val="006850AD"/>
    <w:rsid w:val="00686C3C"/>
    <w:rsid w:val="00750B98"/>
    <w:rsid w:val="007D3DA8"/>
    <w:rsid w:val="00890B9E"/>
    <w:rsid w:val="00A947DA"/>
    <w:rsid w:val="00AE7CFB"/>
    <w:rsid w:val="00B016DD"/>
    <w:rsid w:val="00B428AE"/>
    <w:rsid w:val="00B854E6"/>
    <w:rsid w:val="00BF4B72"/>
    <w:rsid w:val="00C21527"/>
    <w:rsid w:val="00CE15A9"/>
    <w:rsid w:val="00D13124"/>
    <w:rsid w:val="00E308B9"/>
    <w:rsid w:val="00F04B48"/>
    <w:rsid w:val="00F42301"/>
    <w:rsid w:val="00F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8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5A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5A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0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2</cp:revision>
  <dcterms:created xsi:type="dcterms:W3CDTF">2017-05-12T15:26:00Z</dcterms:created>
  <dcterms:modified xsi:type="dcterms:W3CDTF">2017-05-12T15:26:00Z</dcterms:modified>
</cp:coreProperties>
</file>